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66" w:rsidRPr="00840198" w:rsidRDefault="0011548E" w:rsidP="00747066">
      <w:pPr>
        <w:spacing w:after="240" w:line="240" w:lineRule="auto"/>
        <w:rPr>
          <w:rFonts w:ascii="Book Antiqua" w:eastAsia="Times New Roman" w:hAnsi="Book Antiqua" w:cs="Arial"/>
          <w:sz w:val="24"/>
          <w:szCs w:val="24"/>
        </w:rPr>
      </w:pPr>
      <w:r w:rsidRPr="0011548E">
        <w:rPr>
          <w:rFonts w:ascii="Book Antiqua" w:eastAsia="Times New Roman" w:hAnsi="Book Antiqua" w:cs="Arial"/>
          <w:b/>
          <w:sz w:val="24"/>
          <w:szCs w:val="24"/>
        </w:rPr>
        <w:t xml:space="preserve">Although St. Louis Realty charges a discount commission we </w:t>
      </w:r>
      <w:r w:rsidR="00271A97" w:rsidRPr="00840198">
        <w:rPr>
          <w:rFonts w:ascii="Book Antiqua" w:eastAsia="Times New Roman" w:hAnsi="Book Antiqua" w:cs="Arial"/>
          <w:b/>
          <w:sz w:val="24"/>
          <w:szCs w:val="24"/>
        </w:rPr>
        <w:t xml:space="preserve">pride our company on providing </w:t>
      </w:r>
      <w:r w:rsidRPr="0011548E">
        <w:rPr>
          <w:rFonts w:ascii="Book Antiqua" w:eastAsia="Times New Roman" w:hAnsi="Book Antiqua" w:cs="Arial"/>
          <w:b/>
          <w:sz w:val="24"/>
          <w:szCs w:val="24"/>
        </w:rPr>
        <w:t>an unmatched level of service!</w:t>
      </w:r>
      <w:r w:rsidRPr="0011548E">
        <w:rPr>
          <w:rFonts w:ascii="Book Antiqua" w:eastAsia="Times New Roman" w:hAnsi="Book Antiqua" w:cs="Arial"/>
          <w:color w:val="800000"/>
          <w:sz w:val="24"/>
          <w:szCs w:val="24"/>
        </w:rPr>
        <w:br/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Below is a general list of the standard services we provide.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>1) CMA – Your agent will p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rovide a competitive market analysis to help in the decision of finding the perfect asking price for your home.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2) Net Proceeds -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>Your agent will provide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a seller's net proceeds sheet and configure an approximate profit that you will walk away with after the sale.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3) Evaluation Sheet - Your agent will provide personalized suggestions on cost effective improvements that can increase your profits and improve the marketability of your home.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4) Color Photos - Your agent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or a professional photographer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will take digital photos of your home inside and out and provide full color Feature Sheets to be placed inside and outside your home.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5) Disclosures -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Your agent will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>provide all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disclosures mandated by state law. </w:t>
      </w:r>
      <w:bookmarkStart w:id="0" w:name="_GoBack"/>
      <w:bookmarkEnd w:id="0"/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6) </w:t>
      </w:r>
      <w:proofErr w:type="gramStart"/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Additional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Materials</w:t>
      </w:r>
      <w:proofErr w:type="gramEnd"/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-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>Your agent will provide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a professional For Sale sign, Directional Signs,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Feature sheet Holder,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>Supra box and sign-in sheet.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Pr="0084019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Advertising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1)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MLS Listing </w:t>
      </w:r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– Your agent will market your home to the thousands of other agents in the area with numerous </w:t>
      </w:r>
      <w:proofErr w:type="spellStart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photo’s</w:t>
      </w:r>
      <w:proofErr w:type="spellEnd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 enticing descriptions of your property.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>2</w:t>
      </w:r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) Reverse Prospecting – Your agent has the ability to contact agents that have specific searches set up </w:t>
      </w:r>
      <w:proofErr w:type="spellStart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ofr</w:t>
      </w:r>
      <w:proofErr w:type="spellEnd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their clients on the MLS. If their </w:t>
      </w:r>
      <w:proofErr w:type="gramStart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criteria matches</w:t>
      </w:r>
      <w:proofErr w:type="gramEnd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your home your agent will contact them to entice them to bring their clients through!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3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>)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Internet </w:t>
      </w:r>
      <w:r w:rsidR="002C1DE6" w:rsidRPr="00840198">
        <w:rPr>
          <w:rFonts w:ascii="Book Antiqua" w:eastAsia="Times New Roman" w:hAnsi="Book Antiqua" w:cs="Arial"/>
          <w:color w:val="000000"/>
          <w:sz w:val="24"/>
          <w:szCs w:val="24"/>
        </w:rPr>
        <w:t>– Because over 90% of all sales</w:t>
      </w:r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are originated by online websites we have you covered! Your home can be viewed on over 50 of the top searched local and national sites including homes.com, </w:t>
      </w:r>
      <w:proofErr w:type="spellStart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trulia</w:t>
      </w:r>
      <w:proofErr w:type="spellEnd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, Zillow</w:t>
      </w:r>
      <w:proofErr w:type="gramStart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>,  remax.com</w:t>
      </w:r>
      <w:proofErr w:type="gramEnd"/>
      <w:r w:rsidR="0074706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, stlouisrealty.net and more! </w:t>
      </w:r>
    </w:p>
    <w:p w:rsidR="00747066" w:rsidRPr="00840198" w:rsidRDefault="00747066" w:rsidP="0011548E">
      <w:pPr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>4) Realtor.com – Realtor.com has more hits than the next top 3 home websites combined. With that said, our company provides a PREMIUM package with realtor.com including unlimited photos, virtual tours, unlimited marketing remarks, banners and more!</w:t>
      </w:r>
      <w:r w:rsidR="002C1DE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747066" w:rsidRPr="00840198" w:rsidRDefault="00747066" w:rsidP="0011548E">
      <w:pPr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>5) Weekly updates on Craigslist – We update your home weekly on craigslist to ensure top billing of your home each week.</w:t>
      </w:r>
    </w:p>
    <w:p w:rsidR="00D65230" w:rsidRPr="00840198" w:rsidRDefault="00747066" w:rsidP="0011548E">
      <w:pPr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40198">
        <w:rPr>
          <w:rFonts w:ascii="Book Antiqua" w:eastAsia="Times New Roman" w:hAnsi="Book Antiqua" w:cs="Arial"/>
          <w:color w:val="000000"/>
          <w:sz w:val="24"/>
          <w:szCs w:val="24"/>
        </w:rPr>
        <w:t>6) Open Houses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11548E" w:rsidRPr="0084019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Communication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1) </w:t>
      </w:r>
      <w:proofErr w:type="gramStart"/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>Your</w:t>
      </w:r>
      <w:proofErr w:type="gramEnd"/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agent will provide you with a weekly update call providing you with feedback 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 xml:space="preserve">from agents who have viewed your home and update you on your advertising schedule. 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2) 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Your agent will call to confirm every appointment for viewing. We use a scheduling agency to schedule, confirm, and administer all showings of your home. 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="0011548E" w:rsidRPr="0084019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Closing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1)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>Your agent will a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>ssist in negotiating a contract to ensure your needs and r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equirements are satisfied.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>2) Your agent will e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nsure that all inspections are performed in accordance with agreed-upon contract terms.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>3) Your agent will help with the building inspection negotiation process to ensure it is fair and reasonable.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 xml:space="preserve">3) </w:t>
      </w:r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Your agent will schedule your closing with title company and work with your lender to ensure your closing is as stress free as </w:t>
      </w:r>
      <w:proofErr w:type="gramStart"/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possible  </w:t>
      </w:r>
      <w:proofErr w:type="gramEnd"/>
      <w:r w:rsidR="00271A97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>4) Your agent will p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>rovide you with closing statement approximat</w:t>
      </w:r>
      <w:r w:rsidR="002C1DE6" w:rsidRPr="00840198">
        <w:rPr>
          <w:rFonts w:ascii="Book Antiqua" w:eastAsia="Times New Roman" w:hAnsi="Book Antiqua" w:cs="Arial"/>
          <w:color w:val="000000"/>
          <w:sz w:val="24"/>
          <w:szCs w:val="24"/>
        </w:rPr>
        <w:t xml:space="preserve">ely 24 hours before close. </w:t>
      </w:r>
      <w:r w:rsidR="002C1DE6" w:rsidRPr="00840198">
        <w:rPr>
          <w:rFonts w:ascii="Book Antiqua" w:eastAsia="Times New Roman" w:hAnsi="Book Antiqua" w:cs="Arial"/>
          <w:color w:val="000000"/>
          <w:sz w:val="24"/>
          <w:szCs w:val="24"/>
        </w:rPr>
        <w:br/>
        <w:t>5) Your agent will a</w:t>
      </w:r>
      <w:r w:rsidR="0011548E" w:rsidRPr="00840198">
        <w:rPr>
          <w:rFonts w:ascii="Book Antiqua" w:eastAsia="Times New Roman" w:hAnsi="Book Antiqua" w:cs="Arial"/>
          <w:color w:val="000000"/>
          <w:sz w:val="24"/>
          <w:szCs w:val="24"/>
        </w:rPr>
        <w:t>ccompany you to close to ensure a smooth transaction.</w:t>
      </w:r>
    </w:p>
    <w:sectPr w:rsidR="00D65230" w:rsidRPr="0084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8E"/>
    <w:rsid w:val="0011548E"/>
    <w:rsid w:val="00271A97"/>
    <w:rsid w:val="002C1DE6"/>
    <w:rsid w:val="0032560B"/>
    <w:rsid w:val="00747066"/>
    <w:rsid w:val="00840198"/>
    <w:rsid w:val="00D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2014-12-15T20:46:00Z</dcterms:created>
  <dcterms:modified xsi:type="dcterms:W3CDTF">2014-12-15T20:46:00Z</dcterms:modified>
</cp:coreProperties>
</file>